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AC3" w:rsidRDefault="00EC7AC3" w:rsidP="00EC7AC3">
      <w:pPr>
        <w:jc w:val="center"/>
        <w:rPr>
          <w:rFonts w:ascii="Arial" w:hAnsi="Arial" w:cs="Arial"/>
          <w:b/>
          <w:i/>
          <w:sz w:val="24"/>
          <w:szCs w:val="24"/>
        </w:rPr>
      </w:pPr>
      <w:bookmarkStart w:id="0" w:name="_GoBack"/>
      <w:bookmarkEnd w:id="0"/>
      <w:r w:rsidRPr="006A230A">
        <w:rPr>
          <w:rFonts w:ascii="Arial" w:hAnsi="Arial" w:cs="Arial"/>
          <w:b/>
          <w:i/>
          <w:sz w:val="24"/>
          <w:szCs w:val="24"/>
        </w:rPr>
        <w:t>La vida es lo que sucede mientras esperamos que algo suceda</w:t>
      </w:r>
    </w:p>
    <w:p w:rsidR="008822CB" w:rsidRDefault="008822CB" w:rsidP="00EC7AC3">
      <w:pPr>
        <w:jc w:val="center"/>
        <w:rPr>
          <w:rFonts w:ascii="Arial" w:hAnsi="Arial" w:cs="Arial"/>
          <w:b/>
          <w:i/>
          <w:sz w:val="24"/>
          <w:szCs w:val="24"/>
        </w:rPr>
      </w:pPr>
    </w:p>
    <w:p w:rsidR="008822CB" w:rsidRPr="008822CB" w:rsidRDefault="008822CB" w:rsidP="008822CB">
      <w:pPr>
        <w:suppressAutoHyphens w:val="0"/>
        <w:spacing w:after="0" w:line="360" w:lineRule="auto"/>
        <w:jc w:val="both"/>
        <w:rPr>
          <w:rFonts w:ascii="Arial" w:eastAsia="Times New Roman" w:hAnsi="Arial" w:cs="Arial"/>
          <w:b/>
          <w:sz w:val="24"/>
          <w:szCs w:val="24"/>
          <w:lang w:eastAsia="en-US"/>
        </w:rPr>
      </w:pPr>
      <w:r w:rsidRPr="008822CB">
        <w:rPr>
          <w:rFonts w:ascii="Arial" w:eastAsia="Times New Roman" w:hAnsi="Arial" w:cs="Arial"/>
          <w:b/>
          <w:bCs/>
          <w:sz w:val="24"/>
          <w:szCs w:val="24"/>
          <w:lang w:val="es-ES" w:eastAsia="en-US"/>
        </w:rPr>
        <w:t>Patricia Alejandra Pomatti</w:t>
      </w:r>
    </w:p>
    <w:p w:rsidR="008822CB" w:rsidRPr="008822CB" w:rsidRDefault="008822CB" w:rsidP="008822CB">
      <w:pPr>
        <w:pStyle w:val="ListParagraph"/>
        <w:numPr>
          <w:ilvl w:val="0"/>
          <w:numId w:val="2"/>
        </w:numPr>
        <w:suppressAutoHyphens w:val="0"/>
        <w:spacing w:after="0" w:line="360" w:lineRule="auto"/>
        <w:jc w:val="both"/>
        <w:rPr>
          <w:rFonts w:ascii="Arial" w:eastAsia="Times New Roman" w:hAnsi="Arial" w:cs="Arial"/>
          <w:sz w:val="24"/>
          <w:szCs w:val="24"/>
          <w:lang w:eastAsia="en-US"/>
        </w:rPr>
      </w:pPr>
      <w:r w:rsidRPr="008822CB">
        <w:rPr>
          <w:rFonts w:ascii="Arial" w:eastAsia="Times New Roman" w:hAnsi="Arial" w:cs="Arial"/>
          <w:sz w:val="24"/>
          <w:szCs w:val="24"/>
          <w:lang w:val="es-ES" w:eastAsia="en-US"/>
        </w:rPr>
        <w:t>Lic. En Psicología, Universidad John Kennedy (UK)</w:t>
      </w:r>
    </w:p>
    <w:p w:rsidR="008822CB" w:rsidRPr="008822CB" w:rsidRDefault="008822CB" w:rsidP="008822CB">
      <w:pPr>
        <w:pStyle w:val="ListParagraph"/>
        <w:numPr>
          <w:ilvl w:val="0"/>
          <w:numId w:val="2"/>
        </w:numPr>
        <w:suppressAutoHyphens w:val="0"/>
        <w:spacing w:after="0" w:line="360" w:lineRule="auto"/>
        <w:jc w:val="both"/>
        <w:rPr>
          <w:rFonts w:ascii="Arial" w:eastAsia="Times New Roman" w:hAnsi="Arial" w:cs="Arial"/>
          <w:sz w:val="24"/>
          <w:szCs w:val="24"/>
          <w:lang w:eastAsia="en-US"/>
        </w:rPr>
      </w:pPr>
      <w:r w:rsidRPr="008822CB">
        <w:rPr>
          <w:rFonts w:ascii="Arial" w:eastAsia="Times New Roman" w:hAnsi="Arial" w:cs="Arial"/>
          <w:sz w:val="24"/>
          <w:szCs w:val="24"/>
          <w:lang w:val="es-ES" w:eastAsia="en-US"/>
        </w:rPr>
        <w:t>Especialista en Psicoanálisis Vincular de Familias, Instituto Universitario del Hospital Italiano (IUHI)</w:t>
      </w:r>
    </w:p>
    <w:p w:rsidR="008822CB" w:rsidRPr="008822CB" w:rsidRDefault="008822CB" w:rsidP="008822CB">
      <w:pPr>
        <w:pStyle w:val="ListParagraph"/>
        <w:numPr>
          <w:ilvl w:val="0"/>
          <w:numId w:val="2"/>
        </w:numPr>
        <w:suppressAutoHyphens w:val="0"/>
        <w:spacing w:after="0" w:line="360" w:lineRule="auto"/>
        <w:jc w:val="both"/>
        <w:rPr>
          <w:rFonts w:ascii="Arial" w:eastAsia="Times New Roman" w:hAnsi="Arial" w:cs="Arial"/>
          <w:sz w:val="24"/>
          <w:szCs w:val="24"/>
          <w:lang w:eastAsia="en-US"/>
        </w:rPr>
      </w:pPr>
      <w:r>
        <w:rPr>
          <w:rFonts w:ascii="Arial" w:eastAsia="Times New Roman" w:hAnsi="Arial" w:cs="Arial"/>
          <w:sz w:val="24"/>
          <w:szCs w:val="24"/>
          <w:lang w:val="es-ES" w:eastAsia="en-US"/>
        </w:rPr>
        <w:t>Maestrí</w:t>
      </w:r>
      <w:r w:rsidRPr="008822CB">
        <w:rPr>
          <w:rFonts w:ascii="Arial" w:eastAsia="Times New Roman" w:hAnsi="Arial" w:cs="Arial"/>
          <w:sz w:val="24"/>
          <w:szCs w:val="24"/>
          <w:lang w:val="es-ES" w:eastAsia="en-US"/>
        </w:rPr>
        <w:t>a en Vínculos y Diversidad Socio cultural, Instituto Universitario del Hospital Italiano (IUHI)</w:t>
      </w:r>
    </w:p>
    <w:p w:rsidR="008822CB" w:rsidRPr="008822CB" w:rsidRDefault="008822CB" w:rsidP="008822CB">
      <w:pPr>
        <w:pStyle w:val="ListParagraph"/>
        <w:numPr>
          <w:ilvl w:val="0"/>
          <w:numId w:val="2"/>
        </w:numPr>
        <w:suppressAutoHyphens w:val="0"/>
        <w:spacing w:after="0" w:line="360" w:lineRule="auto"/>
        <w:jc w:val="both"/>
        <w:rPr>
          <w:rFonts w:ascii="Arial" w:eastAsia="Times New Roman" w:hAnsi="Arial" w:cs="Arial"/>
          <w:sz w:val="24"/>
          <w:szCs w:val="24"/>
          <w:lang w:eastAsia="en-US"/>
        </w:rPr>
      </w:pPr>
      <w:r w:rsidRPr="008822CB">
        <w:rPr>
          <w:rFonts w:ascii="Arial" w:eastAsia="Times New Roman" w:hAnsi="Arial" w:cs="Arial"/>
          <w:sz w:val="24"/>
          <w:szCs w:val="24"/>
          <w:lang w:val="es-ES" w:eastAsia="en-US"/>
        </w:rPr>
        <w:t>Doctoranda en Filosofía, Universidad Nacional de Lanús (UNLa)</w:t>
      </w:r>
      <w:r w:rsidRPr="008822CB">
        <w:rPr>
          <w:rFonts w:ascii="Arial" w:eastAsia="Times New Roman" w:hAnsi="Arial" w:cs="Arial"/>
          <w:sz w:val="24"/>
          <w:szCs w:val="24"/>
          <w:lang w:eastAsia="en-US"/>
        </w:rPr>
        <w:t> </w:t>
      </w:r>
    </w:p>
    <w:p w:rsidR="008822CB" w:rsidRDefault="008822CB" w:rsidP="008822CB">
      <w:pPr>
        <w:suppressAutoHyphens w:val="0"/>
        <w:spacing w:after="0" w:line="360" w:lineRule="auto"/>
        <w:jc w:val="both"/>
        <w:rPr>
          <w:rFonts w:ascii="Arial" w:eastAsia="Times New Roman" w:hAnsi="Arial" w:cs="Arial"/>
          <w:sz w:val="24"/>
          <w:szCs w:val="24"/>
          <w:lang w:val="en-US" w:eastAsia="en-US"/>
        </w:rPr>
      </w:pPr>
      <w:r>
        <w:rPr>
          <w:rFonts w:ascii="Arial" w:eastAsia="Times New Roman" w:hAnsi="Arial" w:cs="Arial"/>
          <w:sz w:val="24"/>
          <w:szCs w:val="24"/>
          <w:lang w:eastAsia="en-US"/>
        </w:rPr>
        <w:t xml:space="preserve">Mail: </w:t>
      </w:r>
      <w:hyperlink r:id="rId7" w:tgtFrame="_blank" w:history="1">
        <w:r w:rsidRPr="008822CB">
          <w:rPr>
            <w:rFonts w:ascii="Arial" w:eastAsia="Times New Roman" w:hAnsi="Arial" w:cs="Arial"/>
            <w:bCs/>
            <w:sz w:val="24"/>
            <w:szCs w:val="24"/>
            <w:lang w:val="en-US" w:eastAsia="en-US"/>
          </w:rPr>
          <w:t>pomattipiscis@yahoo.com.ar</w:t>
        </w:r>
      </w:hyperlink>
    </w:p>
    <w:p w:rsidR="008822CB" w:rsidRDefault="008822CB" w:rsidP="008822CB">
      <w:pPr>
        <w:suppressAutoHyphens w:val="0"/>
        <w:spacing w:after="0" w:line="360" w:lineRule="auto"/>
        <w:jc w:val="both"/>
        <w:rPr>
          <w:rFonts w:ascii="Arial" w:eastAsia="Times New Roman" w:hAnsi="Arial" w:cs="Arial"/>
          <w:sz w:val="24"/>
          <w:szCs w:val="24"/>
          <w:lang w:val="en-US" w:eastAsia="en-US"/>
        </w:rPr>
      </w:pPr>
    </w:p>
    <w:p w:rsidR="008822CB" w:rsidRDefault="008822CB" w:rsidP="008822CB">
      <w:pPr>
        <w:suppressAutoHyphens w:val="0"/>
        <w:spacing w:after="0" w:line="360" w:lineRule="auto"/>
        <w:jc w:val="both"/>
        <w:rPr>
          <w:rFonts w:ascii="Arial" w:eastAsia="Times New Roman" w:hAnsi="Arial" w:cs="Arial"/>
          <w:b/>
          <w:sz w:val="24"/>
          <w:szCs w:val="24"/>
          <w:lang w:val="en-US" w:eastAsia="en-US"/>
        </w:rPr>
      </w:pPr>
      <w:r>
        <w:rPr>
          <w:rFonts w:ascii="Arial" w:eastAsia="Times New Roman" w:hAnsi="Arial" w:cs="Arial"/>
          <w:b/>
          <w:sz w:val="24"/>
          <w:szCs w:val="24"/>
          <w:lang w:val="en-US" w:eastAsia="en-US"/>
        </w:rPr>
        <w:t>Corina Inés Sosa</w:t>
      </w:r>
    </w:p>
    <w:p w:rsidR="008822CB" w:rsidRPr="008822CB" w:rsidRDefault="008822CB" w:rsidP="008822CB">
      <w:pPr>
        <w:pStyle w:val="ListParagraph"/>
        <w:numPr>
          <w:ilvl w:val="0"/>
          <w:numId w:val="3"/>
        </w:numPr>
        <w:suppressAutoHyphens w:val="0"/>
        <w:spacing w:after="0" w:line="360" w:lineRule="auto"/>
        <w:jc w:val="both"/>
        <w:rPr>
          <w:rFonts w:ascii="Arial" w:eastAsia="Times New Roman" w:hAnsi="Arial" w:cs="Arial"/>
          <w:sz w:val="24"/>
          <w:szCs w:val="24"/>
          <w:lang w:eastAsia="en-US"/>
        </w:rPr>
      </w:pPr>
      <w:r w:rsidRPr="008822CB">
        <w:rPr>
          <w:rFonts w:ascii="Arial" w:eastAsia="Times New Roman" w:hAnsi="Arial" w:cs="Arial"/>
          <w:sz w:val="24"/>
          <w:szCs w:val="24"/>
          <w:lang w:eastAsia="en-US"/>
        </w:rPr>
        <w:t>Lic. En Psicología, UCaSal Sede Corrientes capital.</w:t>
      </w:r>
    </w:p>
    <w:p w:rsidR="008822CB" w:rsidRDefault="008822CB" w:rsidP="008822CB">
      <w:pPr>
        <w:pStyle w:val="ListParagraph"/>
        <w:numPr>
          <w:ilvl w:val="0"/>
          <w:numId w:val="2"/>
        </w:numPr>
        <w:suppressAutoHyphens w:val="0"/>
        <w:spacing w:after="0" w:line="360" w:lineRule="auto"/>
        <w:jc w:val="both"/>
        <w:rPr>
          <w:rFonts w:ascii="Arial" w:eastAsia="Times New Roman" w:hAnsi="Arial" w:cs="Arial"/>
          <w:sz w:val="24"/>
          <w:szCs w:val="24"/>
          <w:lang w:eastAsia="en-US"/>
        </w:rPr>
      </w:pPr>
      <w:r w:rsidRPr="008822CB">
        <w:rPr>
          <w:rFonts w:ascii="Arial" w:eastAsia="Times New Roman" w:hAnsi="Arial" w:cs="Arial"/>
          <w:sz w:val="24"/>
          <w:szCs w:val="24"/>
          <w:lang w:eastAsia="en-US"/>
        </w:rPr>
        <w:t>Posgrado</w:t>
      </w:r>
      <w:r>
        <w:rPr>
          <w:rFonts w:ascii="Arial" w:eastAsia="Times New Roman" w:hAnsi="Arial" w:cs="Arial"/>
          <w:b/>
          <w:sz w:val="24"/>
          <w:szCs w:val="24"/>
          <w:lang w:eastAsia="en-US"/>
        </w:rPr>
        <w:t xml:space="preserve"> </w:t>
      </w:r>
      <w:r w:rsidRPr="008822CB">
        <w:rPr>
          <w:rFonts w:ascii="Arial" w:eastAsia="Times New Roman" w:hAnsi="Arial" w:cs="Arial"/>
          <w:sz w:val="24"/>
          <w:szCs w:val="24"/>
          <w:lang w:val="es-ES" w:eastAsia="en-US"/>
        </w:rPr>
        <w:t>en Psicoanálisis Vincular de Familias, Instituto Universitario del Hospital Italiano (IUHI)</w:t>
      </w:r>
    </w:p>
    <w:p w:rsidR="008822CB" w:rsidRPr="008822CB" w:rsidRDefault="008822CB" w:rsidP="008822CB">
      <w:pPr>
        <w:suppressAutoHyphens w:val="0"/>
        <w:spacing w:after="0" w:line="360" w:lineRule="auto"/>
        <w:jc w:val="both"/>
        <w:rPr>
          <w:rFonts w:ascii="Arial" w:eastAsia="Times New Roman" w:hAnsi="Arial" w:cs="Arial"/>
          <w:sz w:val="24"/>
          <w:szCs w:val="24"/>
          <w:lang w:val="en-US" w:eastAsia="en-US"/>
        </w:rPr>
      </w:pPr>
      <w:r w:rsidRPr="008822CB">
        <w:rPr>
          <w:rFonts w:ascii="Arial" w:eastAsia="Times New Roman" w:hAnsi="Arial" w:cs="Arial"/>
          <w:sz w:val="24"/>
          <w:szCs w:val="24"/>
          <w:lang w:val="en-US" w:eastAsia="en-US"/>
        </w:rPr>
        <w:t>Mail: sosa_corina@hotmail.c</w:t>
      </w:r>
      <w:r>
        <w:rPr>
          <w:rFonts w:ascii="Arial" w:eastAsia="Times New Roman" w:hAnsi="Arial" w:cs="Arial"/>
          <w:sz w:val="24"/>
          <w:szCs w:val="24"/>
          <w:lang w:val="en-US" w:eastAsia="en-US"/>
        </w:rPr>
        <w:t>om</w:t>
      </w:r>
    </w:p>
    <w:p w:rsidR="008822CB" w:rsidRPr="008822CB" w:rsidRDefault="008822CB" w:rsidP="00EC7AC3">
      <w:pPr>
        <w:jc w:val="center"/>
        <w:rPr>
          <w:rFonts w:ascii="Arial" w:hAnsi="Arial" w:cs="Arial"/>
          <w:b/>
          <w:i/>
          <w:sz w:val="24"/>
          <w:szCs w:val="24"/>
          <w:lang w:val="en-US"/>
        </w:rPr>
      </w:pPr>
    </w:p>
    <w:p w:rsidR="008822CB" w:rsidRPr="008822CB" w:rsidRDefault="008822CB" w:rsidP="00EC7AC3">
      <w:pPr>
        <w:jc w:val="center"/>
        <w:rPr>
          <w:rFonts w:ascii="Arial" w:hAnsi="Arial" w:cs="Arial"/>
          <w:b/>
          <w:i/>
          <w:sz w:val="24"/>
          <w:szCs w:val="24"/>
          <w:lang w:val="en-US"/>
        </w:rPr>
      </w:pPr>
    </w:p>
    <w:p w:rsidR="008822CB" w:rsidRPr="008822CB" w:rsidRDefault="00EC7AC3" w:rsidP="008822CB">
      <w:pPr>
        <w:spacing w:before="120" w:after="0" w:line="360" w:lineRule="auto"/>
        <w:ind w:firstLine="1418"/>
        <w:jc w:val="both"/>
        <w:rPr>
          <w:rFonts w:ascii="Arial" w:hAnsi="Arial" w:cs="Arial"/>
          <w:sz w:val="24"/>
          <w:szCs w:val="24"/>
        </w:rPr>
      </w:pPr>
      <w:r w:rsidRPr="006A230A">
        <w:rPr>
          <w:rFonts w:ascii="Arial" w:hAnsi="Arial" w:cs="Arial"/>
          <w:sz w:val="24"/>
          <w:szCs w:val="24"/>
        </w:rPr>
        <w:t>Esta ponencia  es  una presentación conjunta de dos trabajos finales de</w:t>
      </w:r>
      <w:r w:rsidR="00DD7F64">
        <w:rPr>
          <w:rFonts w:ascii="Arial" w:hAnsi="Arial" w:cs="Arial"/>
          <w:sz w:val="24"/>
          <w:szCs w:val="24"/>
        </w:rPr>
        <w:t xml:space="preserve"> la </w:t>
      </w:r>
      <w:r w:rsidR="00AF7D67">
        <w:rPr>
          <w:rFonts w:ascii="Arial" w:hAnsi="Arial" w:cs="Arial"/>
          <w:sz w:val="24"/>
          <w:szCs w:val="24"/>
        </w:rPr>
        <w:t>E</w:t>
      </w:r>
      <w:r w:rsidR="00DD7F64">
        <w:rPr>
          <w:rFonts w:ascii="Arial" w:hAnsi="Arial" w:cs="Arial"/>
          <w:sz w:val="24"/>
          <w:szCs w:val="24"/>
        </w:rPr>
        <w:t>specialización en Psicologí</w:t>
      </w:r>
      <w:r w:rsidRPr="006A230A">
        <w:rPr>
          <w:rFonts w:ascii="Arial" w:hAnsi="Arial" w:cs="Arial"/>
          <w:sz w:val="24"/>
          <w:szCs w:val="24"/>
        </w:rPr>
        <w:t>a Vincular de Familias  con niños y adolescentes del Instituto Universitario del Hospital Italiano de Buenos Aires. Nos propusimos esta tarea teniendo en consideración que ambos recorridos tienen en común los temas de la  temporalidad y  la espera. Nos interrogamos si es la espera un tiempo en suspenso, expectante de que algo suceda</w:t>
      </w:r>
      <w:r w:rsidR="00AF7D67">
        <w:rPr>
          <w:rFonts w:ascii="Arial" w:hAnsi="Arial" w:cs="Arial"/>
          <w:sz w:val="24"/>
          <w:szCs w:val="24"/>
        </w:rPr>
        <w:t>,</w:t>
      </w:r>
      <w:r w:rsidRPr="006A230A">
        <w:rPr>
          <w:rFonts w:ascii="Arial" w:hAnsi="Arial" w:cs="Arial"/>
          <w:sz w:val="24"/>
          <w:szCs w:val="24"/>
        </w:rPr>
        <w:t xml:space="preserve"> o puede devenir espacio productor.  </w:t>
      </w:r>
    </w:p>
    <w:p w:rsidR="00EC7AC3" w:rsidRDefault="009F24F5" w:rsidP="009F24F5">
      <w:pPr>
        <w:spacing w:line="360" w:lineRule="auto"/>
        <w:ind w:firstLine="1418"/>
        <w:jc w:val="both"/>
        <w:rPr>
          <w:rFonts w:ascii="Arial" w:hAnsi="Arial" w:cs="Arial"/>
          <w:sz w:val="24"/>
          <w:szCs w:val="24"/>
        </w:rPr>
      </w:pPr>
      <w:r>
        <w:rPr>
          <w:rFonts w:ascii="Arial" w:hAnsi="Arial" w:cs="Arial"/>
          <w:sz w:val="24"/>
          <w:szCs w:val="24"/>
        </w:rPr>
        <w:t xml:space="preserve">¿Un tiempo de espera es tiempo detenido? </w:t>
      </w:r>
      <w:r w:rsidR="00EC7AC3">
        <w:rPr>
          <w:rFonts w:ascii="Arial" w:hAnsi="Arial" w:cs="Arial"/>
          <w:sz w:val="24"/>
          <w:szCs w:val="24"/>
        </w:rPr>
        <w:t>Desde un análisis etimológico, e</w:t>
      </w:r>
      <w:r>
        <w:rPr>
          <w:rFonts w:ascii="Arial" w:hAnsi="Arial" w:cs="Arial"/>
          <w:sz w:val="24"/>
          <w:szCs w:val="24"/>
        </w:rPr>
        <w:t xml:space="preserve">n una espera </w:t>
      </w:r>
      <w:r w:rsidR="00EC7AC3">
        <w:rPr>
          <w:rFonts w:ascii="Arial" w:hAnsi="Arial" w:cs="Arial"/>
          <w:sz w:val="24"/>
          <w:szCs w:val="24"/>
        </w:rPr>
        <w:t xml:space="preserve">estoy situado </w:t>
      </w:r>
      <w:r>
        <w:rPr>
          <w:rFonts w:ascii="Arial" w:hAnsi="Arial" w:cs="Arial"/>
          <w:sz w:val="24"/>
          <w:szCs w:val="24"/>
        </w:rPr>
        <w:t xml:space="preserve"> en función de mi expectativa futura</w:t>
      </w:r>
      <w:r w:rsidR="00EC7AC3">
        <w:rPr>
          <w:rFonts w:ascii="Arial" w:hAnsi="Arial" w:cs="Arial"/>
          <w:sz w:val="24"/>
          <w:szCs w:val="24"/>
        </w:rPr>
        <w:t xml:space="preserve">, de una promesa de felicidad que tengo la esperanza de alcanzar. </w:t>
      </w:r>
      <w:r>
        <w:rPr>
          <w:rFonts w:ascii="Arial" w:hAnsi="Arial" w:cs="Arial"/>
          <w:sz w:val="24"/>
          <w:szCs w:val="24"/>
        </w:rPr>
        <w:t xml:space="preserve"> </w:t>
      </w:r>
      <w:r w:rsidR="00901AC0">
        <w:rPr>
          <w:rFonts w:ascii="Arial" w:hAnsi="Arial" w:cs="Arial"/>
          <w:sz w:val="24"/>
          <w:szCs w:val="24"/>
        </w:rPr>
        <w:t>Cuando espero, el tiempo presente- ese punto del camino que tapan mis pies, como decía Ortega y Gasset- queda el</w:t>
      </w:r>
      <w:r w:rsidR="006012B5">
        <w:rPr>
          <w:rFonts w:ascii="Arial" w:hAnsi="Arial" w:cs="Arial"/>
          <w:sz w:val="24"/>
          <w:szCs w:val="24"/>
        </w:rPr>
        <w:t>udido</w:t>
      </w:r>
      <w:r w:rsidR="00901AC0">
        <w:rPr>
          <w:rFonts w:ascii="Arial" w:hAnsi="Arial" w:cs="Arial"/>
          <w:sz w:val="24"/>
          <w:szCs w:val="24"/>
        </w:rPr>
        <w:t>.</w:t>
      </w:r>
    </w:p>
    <w:p w:rsidR="00767DAE" w:rsidRDefault="009F24F5" w:rsidP="00767DAE">
      <w:pPr>
        <w:spacing w:line="360" w:lineRule="auto"/>
        <w:ind w:firstLine="1418"/>
        <w:jc w:val="both"/>
        <w:rPr>
          <w:rFonts w:ascii="Arial" w:hAnsi="Arial" w:cs="Arial"/>
          <w:sz w:val="24"/>
          <w:szCs w:val="24"/>
        </w:rPr>
      </w:pPr>
      <w:r>
        <w:rPr>
          <w:rFonts w:ascii="Arial" w:hAnsi="Arial" w:cs="Arial"/>
          <w:sz w:val="24"/>
          <w:szCs w:val="24"/>
        </w:rPr>
        <w:lastRenderedPageBreak/>
        <w:t xml:space="preserve">Tal es la situación que se plantea en forma tradicional en las salas de espera de los servicios de atención. </w:t>
      </w:r>
      <w:r w:rsidR="006012B5">
        <w:rPr>
          <w:rFonts w:ascii="Arial" w:hAnsi="Arial" w:cs="Arial"/>
          <w:sz w:val="24"/>
          <w:szCs w:val="24"/>
        </w:rPr>
        <w:t xml:space="preserve">Estos lugares </w:t>
      </w:r>
      <w:r>
        <w:rPr>
          <w:rFonts w:ascii="Arial" w:hAnsi="Arial" w:cs="Arial"/>
          <w:sz w:val="24"/>
          <w:szCs w:val="24"/>
        </w:rPr>
        <w:t>está</w:t>
      </w:r>
      <w:r w:rsidR="006012B5">
        <w:rPr>
          <w:rFonts w:ascii="Arial" w:hAnsi="Arial" w:cs="Arial"/>
          <w:sz w:val="24"/>
          <w:szCs w:val="24"/>
        </w:rPr>
        <w:t>s</w:t>
      </w:r>
      <w:r>
        <w:rPr>
          <w:rFonts w:ascii="Arial" w:hAnsi="Arial" w:cs="Arial"/>
          <w:sz w:val="24"/>
          <w:szCs w:val="24"/>
        </w:rPr>
        <w:t xml:space="preserve"> pensad</w:t>
      </w:r>
      <w:r w:rsidR="006012B5">
        <w:rPr>
          <w:rFonts w:ascii="Arial" w:hAnsi="Arial" w:cs="Arial"/>
          <w:sz w:val="24"/>
          <w:szCs w:val="24"/>
        </w:rPr>
        <w:t>os</w:t>
      </w:r>
      <w:r>
        <w:rPr>
          <w:rFonts w:ascii="Arial" w:hAnsi="Arial" w:cs="Arial"/>
          <w:sz w:val="24"/>
          <w:szCs w:val="24"/>
        </w:rPr>
        <w:t xml:space="preserve"> para que los pacientes esperen ser atendidos y/o las familias </w:t>
      </w:r>
      <w:r w:rsidR="006012B5">
        <w:rPr>
          <w:rFonts w:ascii="Arial" w:hAnsi="Arial" w:cs="Arial"/>
          <w:sz w:val="24"/>
          <w:szCs w:val="24"/>
        </w:rPr>
        <w:t xml:space="preserve">aguarden </w:t>
      </w:r>
      <w:r>
        <w:rPr>
          <w:rFonts w:ascii="Arial" w:hAnsi="Arial" w:cs="Arial"/>
          <w:sz w:val="24"/>
          <w:szCs w:val="24"/>
        </w:rPr>
        <w:t>a sus hijos mientras están en terapia. Tiempo entre paréntesis que sostiene la productividad, que tiene lugar en otro tiempo y espacio. Sin embrago, tal como dice  Charly García, la vida es lo que pasa mientras e</w:t>
      </w:r>
      <w:r w:rsidR="00EC7AC3">
        <w:rPr>
          <w:rFonts w:ascii="Arial" w:hAnsi="Arial" w:cs="Arial"/>
          <w:sz w:val="24"/>
          <w:szCs w:val="24"/>
        </w:rPr>
        <w:t>s</w:t>
      </w:r>
      <w:r w:rsidR="00767DAE">
        <w:rPr>
          <w:rFonts w:ascii="Arial" w:hAnsi="Arial" w:cs="Arial"/>
          <w:sz w:val="24"/>
          <w:szCs w:val="24"/>
        </w:rPr>
        <w:t xml:space="preserve">peramos que algo pase. </w:t>
      </w:r>
    </w:p>
    <w:p w:rsidR="008822CB" w:rsidRDefault="008822CB" w:rsidP="008822CB">
      <w:pPr>
        <w:spacing w:line="360" w:lineRule="auto"/>
        <w:jc w:val="both"/>
        <w:rPr>
          <w:rFonts w:ascii="Arial" w:hAnsi="Arial" w:cs="Arial"/>
          <w:sz w:val="24"/>
          <w:szCs w:val="24"/>
        </w:rPr>
      </w:pPr>
      <w:r w:rsidRPr="008822CB">
        <w:rPr>
          <w:rFonts w:ascii="Arial" w:hAnsi="Arial" w:cs="Arial"/>
          <w:i/>
          <w:sz w:val="24"/>
          <w:szCs w:val="24"/>
        </w:rPr>
        <w:t>Palabras claves</w:t>
      </w:r>
      <w:r>
        <w:rPr>
          <w:rFonts w:ascii="Arial" w:hAnsi="Arial" w:cs="Arial"/>
          <w:sz w:val="24"/>
          <w:szCs w:val="24"/>
        </w:rPr>
        <w:t xml:space="preserve">: </w:t>
      </w:r>
      <w:r w:rsidRPr="008822CB">
        <w:rPr>
          <w:rFonts w:ascii="Arial" w:hAnsi="Arial" w:cs="Arial"/>
          <w:sz w:val="24"/>
          <w:szCs w:val="24"/>
        </w:rPr>
        <w:t>Temporalidad, espera, acontecimiento</w:t>
      </w:r>
    </w:p>
    <w:p w:rsidR="008822CB" w:rsidRDefault="008822CB" w:rsidP="00767DAE">
      <w:pPr>
        <w:spacing w:line="360" w:lineRule="auto"/>
        <w:ind w:firstLine="1418"/>
        <w:jc w:val="both"/>
        <w:rPr>
          <w:rFonts w:ascii="Arial" w:hAnsi="Arial" w:cs="Arial"/>
          <w:sz w:val="24"/>
          <w:szCs w:val="24"/>
        </w:rPr>
      </w:pPr>
    </w:p>
    <w:p w:rsidR="00767DAE" w:rsidRDefault="00767DAE" w:rsidP="00767DAE">
      <w:pPr>
        <w:spacing w:line="360" w:lineRule="auto"/>
        <w:ind w:firstLine="1418"/>
        <w:jc w:val="both"/>
        <w:rPr>
          <w:rFonts w:ascii="Arial" w:hAnsi="Arial" w:cs="Arial"/>
          <w:sz w:val="24"/>
          <w:szCs w:val="24"/>
        </w:rPr>
      </w:pPr>
      <w:r>
        <w:rPr>
          <w:rFonts w:ascii="Arial" w:hAnsi="Arial" w:cs="Arial"/>
          <w:sz w:val="24"/>
          <w:szCs w:val="24"/>
        </w:rPr>
        <w:t>Una experiencia…</w:t>
      </w:r>
    </w:p>
    <w:p w:rsidR="00767DAE" w:rsidRPr="00767DAE" w:rsidRDefault="00767DAE" w:rsidP="006012B5">
      <w:pPr>
        <w:spacing w:line="360" w:lineRule="auto"/>
        <w:ind w:firstLine="1418"/>
        <w:jc w:val="both"/>
        <w:rPr>
          <w:rFonts w:ascii="Arial" w:hAnsi="Arial" w:cs="Arial"/>
          <w:b/>
          <w:i/>
        </w:rPr>
      </w:pPr>
      <w:r w:rsidRPr="00767DAE">
        <w:rPr>
          <w:rFonts w:ascii="Arial" w:hAnsi="Arial" w:cs="Arial"/>
          <w:b/>
          <w:i/>
        </w:rPr>
        <w:t>¿Cuáles tiempos entiende/experimenta un terapeuta? ¿Cuáles tiempos estamos pensando? ¿El de toda una vida, el de los cincuenta minutos? ¿Un tiempo dado por un diagnóstico? ¿Por un dispositivo?</w:t>
      </w:r>
    </w:p>
    <w:p w:rsidR="00767DAE" w:rsidRPr="00652206" w:rsidRDefault="00767DAE" w:rsidP="006012B5">
      <w:pPr>
        <w:spacing w:line="360" w:lineRule="auto"/>
        <w:ind w:firstLine="1418"/>
        <w:jc w:val="both"/>
        <w:rPr>
          <w:rFonts w:ascii="Arial" w:hAnsi="Arial" w:cs="Arial"/>
          <w:sz w:val="24"/>
          <w:szCs w:val="24"/>
        </w:rPr>
      </w:pPr>
      <w:r w:rsidRPr="00652206">
        <w:rPr>
          <w:rFonts w:ascii="Arial" w:hAnsi="Arial" w:cs="Arial"/>
          <w:sz w:val="24"/>
          <w:szCs w:val="24"/>
        </w:rPr>
        <w:t>El desafío que supuso pensar lo vincular en la sala de espera sigue presentando e imprimiendo un estado afectivo y teórico que funciona como señuelo a la hora de escribir la experiencia transitada.</w:t>
      </w:r>
    </w:p>
    <w:p w:rsidR="00767DAE" w:rsidRPr="00652206" w:rsidRDefault="00767DAE" w:rsidP="006012B5">
      <w:pPr>
        <w:spacing w:line="360" w:lineRule="auto"/>
        <w:ind w:firstLine="1418"/>
        <w:jc w:val="both"/>
        <w:rPr>
          <w:rFonts w:ascii="Arial" w:hAnsi="Arial" w:cs="Arial"/>
          <w:sz w:val="24"/>
          <w:szCs w:val="24"/>
        </w:rPr>
      </w:pPr>
      <w:r w:rsidRPr="00652206">
        <w:rPr>
          <w:rFonts w:ascii="Arial" w:hAnsi="Arial" w:cs="Arial"/>
          <w:sz w:val="24"/>
          <w:szCs w:val="24"/>
        </w:rPr>
        <w:t>Para dar a conocer la misma es necesario que les cuente</w:t>
      </w:r>
      <w:r>
        <w:rPr>
          <w:rFonts w:ascii="Arial" w:hAnsi="Arial" w:cs="Arial"/>
          <w:sz w:val="24"/>
          <w:szCs w:val="24"/>
        </w:rPr>
        <w:t xml:space="preserve"> brevemente</w:t>
      </w:r>
      <w:r w:rsidRPr="00652206">
        <w:rPr>
          <w:rFonts w:ascii="Arial" w:hAnsi="Arial" w:cs="Arial"/>
          <w:sz w:val="24"/>
          <w:szCs w:val="24"/>
        </w:rPr>
        <w:t xml:space="preserve"> en que consistió el dispositivo que permitía pensar la transición física y temporal de un vínculo, entre una madre y un niñx. Pensar tal vez una espera mutua y un acompañar en ese transitar. Ensayando e intentando poner el foco en acciones</w:t>
      </w:r>
      <w:r w:rsidR="00AF7D67">
        <w:rPr>
          <w:rFonts w:ascii="Arial" w:hAnsi="Arial" w:cs="Arial"/>
          <w:sz w:val="24"/>
          <w:szCs w:val="24"/>
        </w:rPr>
        <w:t>,</w:t>
      </w:r>
      <w:r w:rsidRPr="00652206">
        <w:rPr>
          <w:rFonts w:ascii="Arial" w:hAnsi="Arial" w:cs="Arial"/>
          <w:sz w:val="24"/>
          <w:szCs w:val="24"/>
        </w:rPr>
        <w:t xml:space="preserve"> más que en actores y resultados.</w:t>
      </w:r>
    </w:p>
    <w:p w:rsidR="00767DAE" w:rsidRPr="00652206" w:rsidRDefault="00767DAE" w:rsidP="006012B5">
      <w:pPr>
        <w:spacing w:line="360" w:lineRule="auto"/>
        <w:ind w:firstLine="1418"/>
        <w:jc w:val="both"/>
        <w:rPr>
          <w:rFonts w:ascii="Arial" w:hAnsi="Arial" w:cs="Arial"/>
          <w:sz w:val="24"/>
          <w:szCs w:val="24"/>
        </w:rPr>
      </w:pPr>
      <w:r w:rsidRPr="00652206">
        <w:rPr>
          <w:rFonts w:ascii="Arial" w:hAnsi="Arial" w:cs="Arial"/>
          <w:sz w:val="24"/>
          <w:szCs w:val="24"/>
        </w:rPr>
        <w:t xml:space="preserve">Es importante mencionar que en un momento dado de los encuentros se producía una discontinuidad, cuando el niñx pasaba a la sala de juego grupal, un otro espacio físico y temporal con otros niñxs. </w:t>
      </w:r>
    </w:p>
    <w:p w:rsidR="00767DAE" w:rsidRPr="00652206" w:rsidRDefault="00767DAE" w:rsidP="006012B5">
      <w:pPr>
        <w:spacing w:line="360" w:lineRule="auto"/>
        <w:ind w:firstLine="1418"/>
        <w:jc w:val="both"/>
        <w:rPr>
          <w:rFonts w:ascii="Arial" w:hAnsi="Arial" w:cs="Arial"/>
          <w:sz w:val="24"/>
          <w:szCs w:val="24"/>
        </w:rPr>
      </w:pPr>
      <w:r w:rsidRPr="00652206">
        <w:rPr>
          <w:rFonts w:ascii="Arial" w:hAnsi="Arial" w:cs="Arial"/>
          <w:sz w:val="24"/>
          <w:szCs w:val="24"/>
        </w:rPr>
        <w:t xml:space="preserve">Pero lo que nos interesa es esa temporalidad, hasta ahí. La llegada y esa interrupción. Debido a que somos testigos de una temporalidad/experiencia que se bifurca, en tanto se despliega para ese niño/a y para esa madre en espacios físicos diferentes. Cada cual no sabe del otro por el término de una hora. Aunque podía ocurrir que una mamá “conecte” con los sonidos de la sala de juego </w:t>
      </w:r>
      <w:r w:rsidRPr="00652206">
        <w:rPr>
          <w:rFonts w:ascii="Arial" w:hAnsi="Arial" w:cs="Arial"/>
          <w:sz w:val="24"/>
          <w:szCs w:val="24"/>
        </w:rPr>
        <w:lastRenderedPageBreak/>
        <w:t xml:space="preserve">grupal. O un niño aparezca </w:t>
      </w:r>
      <w:r>
        <w:rPr>
          <w:rFonts w:ascii="Arial" w:hAnsi="Arial" w:cs="Arial"/>
          <w:sz w:val="24"/>
          <w:szCs w:val="24"/>
        </w:rPr>
        <w:t>p</w:t>
      </w:r>
      <w:r w:rsidRPr="00652206">
        <w:rPr>
          <w:rFonts w:ascii="Arial" w:hAnsi="Arial" w:cs="Arial"/>
          <w:sz w:val="24"/>
          <w:szCs w:val="24"/>
        </w:rPr>
        <w:t>a</w:t>
      </w:r>
      <w:r>
        <w:rPr>
          <w:rFonts w:ascii="Arial" w:hAnsi="Arial" w:cs="Arial"/>
          <w:sz w:val="24"/>
          <w:szCs w:val="24"/>
        </w:rPr>
        <w:t>ra</w:t>
      </w:r>
      <w:r w:rsidRPr="00652206">
        <w:rPr>
          <w:rFonts w:ascii="Arial" w:hAnsi="Arial" w:cs="Arial"/>
          <w:sz w:val="24"/>
          <w:szCs w:val="24"/>
        </w:rPr>
        <w:t xml:space="preserve"> contar que pasó, que le hizo otro niño, que le dijo la terapeuta.</w:t>
      </w:r>
    </w:p>
    <w:p w:rsidR="00767DAE" w:rsidRPr="00652206" w:rsidRDefault="00767DAE" w:rsidP="006012B5">
      <w:pPr>
        <w:spacing w:line="360" w:lineRule="auto"/>
        <w:ind w:firstLine="1701"/>
        <w:jc w:val="both"/>
        <w:rPr>
          <w:rFonts w:ascii="Arial" w:hAnsi="Arial" w:cs="Arial"/>
          <w:sz w:val="24"/>
          <w:szCs w:val="24"/>
        </w:rPr>
      </w:pPr>
      <w:r w:rsidRPr="00652206">
        <w:rPr>
          <w:rFonts w:ascii="Arial" w:hAnsi="Arial" w:cs="Arial"/>
          <w:sz w:val="24"/>
          <w:szCs w:val="24"/>
        </w:rPr>
        <w:t xml:space="preserve">Tal vez la figura del impasse, permita introducirnos en  una práctica perceptiva que nos ayude a situarnos más allá, más acá, en un otro lado en relación a las representaciones habituales. </w:t>
      </w:r>
      <w:r>
        <w:rPr>
          <w:rFonts w:ascii="Arial" w:hAnsi="Arial" w:cs="Arial"/>
          <w:sz w:val="24"/>
          <w:szCs w:val="24"/>
        </w:rPr>
        <w:t>ya que entre</w:t>
      </w:r>
      <w:r w:rsidRPr="00652206">
        <w:rPr>
          <w:rFonts w:ascii="Arial" w:hAnsi="Arial" w:cs="Arial"/>
          <w:sz w:val="24"/>
          <w:szCs w:val="24"/>
        </w:rPr>
        <w:t xml:space="preserve"> profesionales la sala de espera era concebida como un limbo, un no lugar.</w:t>
      </w:r>
    </w:p>
    <w:p w:rsidR="00767DAE" w:rsidRPr="00652206" w:rsidRDefault="00767DAE" w:rsidP="006012B5">
      <w:pPr>
        <w:spacing w:line="360" w:lineRule="auto"/>
        <w:ind w:firstLine="1701"/>
        <w:jc w:val="both"/>
        <w:rPr>
          <w:rFonts w:ascii="Arial" w:hAnsi="Arial" w:cs="Arial"/>
          <w:sz w:val="24"/>
          <w:szCs w:val="24"/>
        </w:rPr>
      </w:pPr>
      <w:r w:rsidRPr="00652206">
        <w:rPr>
          <w:rFonts w:ascii="Arial" w:hAnsi="Arial" w:cs="Arial"/>
          <w:sz w:val="24"/>
          <w:szCs w:val="24"/>
        </w:rPr>
        <w:t xml:space="preserve">Foucault (1966) da cuenta de que </w:t>
      </w:r>
      <w:r>
        <w:rPr>
          <w:rFonts w:ascii="Arial" w:hAnsi="Arial" w:cs="Arial"/>
          <w:sz w:val="24"/>
          <w:szCs w:val="24"/>
        </w:rPr>
        <w:t>existen “heterotopías</w:t>
      </w:r>
      <w:r w:rsidRPr="00652206">
        <w:rPr>
          <w:rFonts w:ascii="Arial" w:hAnsi="Arial" w:cs="Arial"/>
          <w:sz w:val="24"/>
          <w:szCs w:val="24"/>
        </w:rPr>
        <w:t xml:space="preserve"> que no están cerradas en relación al mundo exterior, pero que son pura y simple apertura; todo el mundo puede entrar en ellas, pero, a decir verdad, una vez que se está adentro, uno se da cuenta de que es una ilusión y de que se entró a ninguna parte: la heterotopía es un lugar abierto, pero con la propiedad de mantenerlo a uno afuera.</w:t>
      </w:r>
      <w:r>
        <w:rPr>
          <w:rFonts w:ascii="Arial" w:hAnsi="Arial" w:cs="Arial"/>
          <w:sz w:val="24"/>
          <w:szCs w:val="24"/>
        </w:rPr>
        <w:t>”</w:t>
      </w:r>
    </w:p>
    <w:p w:rsidR="00767DAE" w:rsidRPr="00652206" w:rsidRDefault="00767DAE" w:rsidP="006012B5">
      <w:pPr>
        <w:spacing w:line="360" w:lineRule="auto"/>
        <w:ind w:firstLine="1701"/>
        <w:jc w:val="both"/>
        <w:rPr>
          <w:rFonts w:ascii="Arial" w:hAnsi="Arial" w:cs="Arial"/>
          <w:sz w:val="24"/>
          <w:szCs w:val="24"/>
        </w:rPr>
      </w:pPr>
      <w:r w:rsidRPr="00652206">
        <w:rPr>
          <w:rFonts w:ascii="Arial" w:hAnsi="Arial" w:cs="Arial"/>
          <w:sz w:val="24"/>
          <w:szCs w:val="24"/>
        </w:rPr>
        <w:t>Entonces, ese señuelo que me acompaña desde el inicio de la experiencia, tal vez tenga que ver con “una sensibilidad que nos arrastre hacia un presente como un tiempo en suspenso, en que todo vacila y donde sin embargo ocurre todo aquello que requiere ser pensado de nuevo.”(Colectivo situaciones, 2009, Pág. 9)</w:t>
      </w:r>
    </w:p>
    <w:p w:rsidR="00767DAE" w:rsidRPr="00652206" w:rsidRDefault="00767DAE" w:rsidP="006012B5">
      <w:pPr>
        <w:spacing w:line="360" w:lineRule="auto"/>
        <w:ind w:firstLine="1418"/>
        <w:jc w:val="both"/>
        <w:rPr>
          <w:rFonts w:ascii="Arial" w:hAnsi="Arial" w:cs="Arial"/>
          <w:sz w:val="24"/>
          <w:szCs w:val="24"/>
        </w:rPr>
      </w:pPr>
      <w:r w:rsidRPr="00652206">
        <w:rPr>
          <w:rFonts w:ascii="Arial" w:hAnsi="Arial" w:cs="Arial"/>
          <w:sz w:val="24"/>
          <w:szCs w:val="24"/>
        </w:rPr>
        <w:t>El impasse tiene la característica de ser una temporalidad ambigua, coexisten elementos diversos,  heterogéneos, y hasta contrapuestos. Lo que quisiera compartir con ustedes es que hay un escenario, hay una experiencia además de un lugar físico de paso. Sobretodo abierto a despliegues/pliegues, potencias, impotencias… un lugar que es un no lugar y que puede producir efectos, terapéuticos, acontecimentales, tal vez…</w:t>
      </w:r>
    </w:p>
    <w:p w:rsidR="00901AC0" w:rsidRDefault="00767DAE" w:rsidP="006012B5">
      <w:pPr>
        <w:spacing w:line="360" w:lineRule="auto"/>
        <w:ind w:firstLine="1418"/>
        <w:jc w:val="both"/>
        <w:rPr>
          <w:rFonts w:ascii="Arial" w:hAnsi="Arial" w:cs="Arial"/>
          <w:sz w:val="24"/>
          <w:szCs w:val="24"/>
        </w:rPr>
      </w:pPr>
      <w:r w:rsidRPr="00652206">
        <w:rPr>
          <w:rFonts w:ascii="Arial" w:hAnsi="Arial" w:cs="Arial"/>
          <w:sz w:val="24"/>
          <w:szCs w:val="24"/>
        </w:rPr>
        <w:t>Sin embargo y esto es lo interesante, en el impasse</w:t>
      </w:r>
      <w:r>
        <w:rPr>
          <w:rFonts w:ascii="Arial" w:hAnsi="Arial" w:cs="Arial"/>
          <w:sz w:val="24"/>
          <w:szCs w:val="24"/>
        </w:rPr>
        <w:t xml:space="preserve"> </w:t>
      </w:r>
      <w:r w:rsidRPr="00652206">
        <w:rPr>
          <w:rFonts w:ascii="Arial" w:hAnsi="Arial" w:cs="Arial"/>
          <w:sz w:val="24"/>
          <w:szCs w:val="24"/>
        </w:rPr>
        <w:t xml:space="preserve">el tiempo transcurre. Emerge la posibilidad de un juego incesante de… expectativas, frustraciones, interrogantes, relatos, intercambios… </w:t>
      </w:r>
      <w:r>
        <w:rPr>
          <w:rFonts w:ascii="Arial" w:hAnsi="Arial" w:cs="Arial"/>
          <w:sz w:val="24"/>
          <w:szCs w:val="24"/>
        </w:rPr>
        <w:t>¿cuál es la brújula? Al parecer nuestras inquietudes y nuestras arbitrariedades y esa actividad en ese entre en el que puede ser posible construir sentidos, hasta ese momento, trabados, detenidos…</w:t>
      </w:r>
    </w:p>
    <w:p w:rsidR="009F24F5" w:rsidRDefault="00AC3BDE" w:rsidP="008822CB">
      <w:pPr>
        <w:autoSpaceDE w:val="0"/>
        <w:spacing w:before="120" w:after="0" w:line="360" w:lineRule="auto"/>
        <w:ind w:firstLine="1418"/>
        <w:jc w:val="both"/>
        <w:rPr>
          <w:rFonts w:ascii="Arial" w:hAnsi="Arial" w:cs="Arial"/>
          <w:sz w:val="24"/>
          <w:szCs w:val="24"/>
        </w:rPr>
      </w:pPr>
      <w:r>
        <w:rPr>
          <w:rFonts w:ascii="Arial" w:hAnsi="Arial" w:cs="Arial"/>
          <w:sz w:val="24"/>
          <w:szCs w:val="24"/>
        </w:rPr>
        <w:lastRenderedPageBreak/>
        <w:t xml:space="preserve">A continuación, aludiremos a </w:t>
      </w:r>
      <w:r w:rsidR="009F24F5">
        <w:rPr>
          <w:rFonts w:ascii="Arial" w:hAnsi="Arial" w:cs="Arial"/>
          <w:sz w:val="24"/>
          <w:szCs w:val="24"/>
        </w:rPr>
        <w:t xml:space="preserve"> </w:t>
      </w:r>
      <w:r w:rsidR="009F24F5">
        <w:rPr>
          <w:rFonts w:ascii="Arial" w:hAnsi="Arial" w:cs="Arial"/>
          <w:i/>
          <w:sz w:val="24"/>
          <w:szCs w:val="24"/>
        </w:rPr>
        <w:t xml:space="preserve">un caso judicial en el que </w:t>
      </w:r>
      <w:r>
        <w:rPr>
          <w:rFonts w:ascii="Arial" w:hAnsi="Arial" w:cs="Arial"/>
          <w:i/>
          <w:sz w:val="24"/>
          <w:szCs w:val="24"/>
        </w:rPr>
        <w:t xml:space="preserve">se intervino de </w:t>
      </w:r>
      <w:r w:rsidR="009F24F5">
        <w:rPr>
          <w:rFonts w:ascii="Arial" w:hAnsi="Arial" w:cs="Arial"/>
          <w:i/>
          <w:sz w:val="24"/>
          <w:szCs w:val="24"/>
        </w:rPr>
        <w:t>oficio</w:t>
      </w:r>
      <w:r>
        <w:rPr>
          <w:rFonts w:ascii="Arial" w:hAnsi="Arial" w:cs="Arial"/>
          <w:sz w:val="24"/>
          <w:szCs w:val="24"/>
        </w:rPr>
        <w:t xml:space="preserve"> tras el encargo del Juez </w:t>
      </w:r>
      <w:r w:rsidR="00AF7D67">
        <w:rPr>
          <w:rFonts w:ascii="Arial" w:hAnsi="Arial" w:cs="Arial"/>
          <w:sz w:val="24"/>
          <w:szCs w:val="24"/>
        </w:rPr>
        <w:t>para</w:t>
      </w:r>
      <w:r>
        <w:rPr>
          <w:rFonts w:ascii="Arial" w:hAnsi="Arial" w:cs="Arial"/>
          <w:sz w:val="24"/>
          <w:szCs w:val="24"/>
        </w:rPr>
        <w:t xml:space="preserve"> coordinar una </w:t>
      </w:r>
      <w:r w:rsidR="009F24F5">
        <w:rPr>
          <w:rFonts w:ascii="Arial" w:hAnsi="Arial" w:cs="Arial"/>
          <w:sz w:val="24"/>
          <w:szCs w:val="24"/>
        </w:rPr>
        <w:t xml:space="preserve"> revinculación entre un padre y su hija, luego de una exclusión ordenada  a raíz de una denuncia </w:t>
      </w:r>
      <w:r>
        <w:rPr>
          <w:rFonts w:ascii="Arial" w:hAnsi="Arial" w:cs="Arial"/>
          <w:sz w:val="24"/>
          <w:szCs w:val="24"/>
        </w:rPr>
        <w:t xml:space="preserve">–nunca corroborada- </w:t>
      </w:r>
      <w:r w:rsidR="009F24F5">
        <w:rPr>
          <w:rFonts w:ascii="Arial" w:hAnsi="Arial" w:cs="Arial"/>
          <w:sz w:val="24"/>
          <w:szCs w:val="24"/>
        </w:rPr>
        <w:t>de presunción de abuso sexual paterno. El caso alude a un</w:t>
      </w:r>
      <w:r>
        <w:rPr>
          <w:rFonts w:ascii="Arial" w:hAnsi="Arial" w:cs="Arial"/>
          <w:sz w:val="24"/>
          <w:szCs w:val="24"/>
        </w:rPr>
        <w:t xml:space="preserve">a niña que </w:t>
      </w:r>
      <w:r w:rsidR="006012B5">
        <w:rPr>
          <w:rFonts w:ascii="Arial" w:hAnsi="Arial" w:cs="Arial"/>
          <w:sz w:val="24"/>
          <w:szCs w:val="24"/>
        </w:rPr>
        <w:t xml:space="preserve">no veía a su padre desde los dos años. </w:t>
      </w:r>
      <w:r>
        <w:rPr>
          <w:rFonts w:ascii="Arial" w:hAnsi="Arial" w:cs="Arial"/>
          <w:sz w:val="24"/>
          <w:szCs w:val="24"/>
        </w:rPr>
        <w:t xml:space="preserve">El Expediente había dejado transcurrir </w:t>
      </w:r>
      <w:r w:rsidR="00AE7A95">
        <w:rPr>
          <w:rFonts w:ascii="Arial" w:hAnsi="Arial" w:cs="Arial"/>
          <w:sz w:val="24"/>
          <w:szCs w:val="24"/>
        </w:rPr>
        <w:t>6</w:t>
      </w:r>
      <w:r>
        <w:rPr>
          <w:rFonts w:ascii="Arial" w:hAnsi="Arial" w:cs="Arial"/>
          <w:sz w:val="24"/>
          <w:szCs w:val="24"/>
        </w:rPr>
        <w:t xml:space="preserve"> años para decidir que padre e hija debían revincularse. En ese tiempo de espera de una resolución, según la Justicia, la </w:t>
      </w:r>
      <w:r w:rsidR="009F24F5">
        <w:rPr>
          <w:rFonts w:ascii="Arial" w:hAnsi="Arial" w:cs="Arial"/>
          <w:b/>
          <w:bCs/>
          <w:sz w:val="24"/>
          <w:szCs w:val="24"/>
        </w:rPr>
        <w:t xml:space="preserve"> madre </w:t>
      </w:r>
      <w:r>
        <w:rPr>
          <w:rFonts w:ascii="Arial" w:hAnsi="Arial" w:cs="Arial"/>
          <w:b/>
          <w:bCs/>
          <w:sz w:val="24"/>
          <w:szCs w:val="24"/>
        </w:rPr>
        <w:t xml:space="preserve">y la familia materna </w:t>
      </w:r>
      <w:r w:rsidR="009F24F5">
        <w:rPr>
          <w:rFonts w:ascii="Arial" w:hAnsi="Arial" w:cs="Arial"/>
          <w:b/>
          <w:bCs/>
          <w:sz w:val="24"/>
          <w:szCs w:val="24"/>
        </w:rPr>
        <w:t>dibuja</w:t>
      </w:r>
      <w:r w:rsidR="006012B5">
        <w:rPr>
          <w:rFonts w:ascii="Arial" w:hAnsi="Arial" w:cs="Arial"/>
          <w:b/>
          <w:bCs/>
          <w:sz w:val="24"/>
          <w:szCs w:val="24"/>
        </w:rPr>
        <w:t>ron</w:t>
      </w:r>
      <w:r w:rsidR="009F24F5">
        <w:rPr>
          <w:rFonts w:ascii="Arial" w:hAnsi="Arial" w:cs="Arial"/>
          <w:b/>
          <w:bCs/>
          <w:sz w:val="24"/>
          <w:szCs w:val="24"/>
        </w:rPr>
        <w:t xml:space="preserve"> una “historia oficial que no da</w:t>
      </w:r>
      <w:r w:rsidR="00AF7D67">
        <w:rPr>
          <w:rFonts w:ascii="Arial" w:hAnsi="Arial" w:cs="Arial"/>
          <w:b/>
          <w:bCs/>
          <w:sz w:val="24"/>
          <w:szCs w:val="24"/>
        </w:rPr>
        <w:t>ba</w:t>
      </w:r>
      <w:r w:rsidR="009F24F5">
        <w:rPr>
          <w:rFonts w:ascii="Arial" w:hAnsi="Arial" w:cs="Arial"/>
          <w:b/>
          <w:bCs/>
          <w:sz w:val="24"/>
          <w:szCs w:val="24"/>
        </w:rPr>
        <w:t xml:space="preserve"> cabida al padre”.</w:t>
      </w:r>
      <w:r w:rsidR="009F24F5">
        <w:rPr>
          <w:rFonts w:ascii="Arial" w:hAnsi="Arial" w:cs="Arial"/>
          <w:sz w:val="24"/>
          <w:szCs w:val="24"/>
        </w:rPr>
        <w:t xml:space="preserve"> Una suerte de niña apropiada en su subjetividad. Se ha producido una ruptura en el lazo fili</w:t>
      </w:r>
      <w:r>
        <w:rPr>
          <w:rFonts w:ascii="Arial" w:hAnsi="Arial" w:cs="Arial"/>
          <w:sz w:val="24"/>
          <w:szCs w:val="24"/>
        </w:rPr>
        <w:t>atorio. Medio árbol genealógico queda elidido mientras se espera. Ese tiempo, sin embargo, produjo. Durante ese tiempo</w:t>
      </w:r>
      <w:r w:rsidR="006012B5">
        <w:rPr>
          <w:rFonts w:ascii="Arial" w:hAnsi="Arial" w:cs="Arial"/>
          <w:sz w:val="24"/>
          <w:szCs w:val="24"/>
        </w:rPr>
        <w:t>,</w:t>
      </w:r>
      <w:r>
        <w:rPr>
          <w:rFonts w:ascii="Arial" w:hAnsi="Arial" w:cs="Arial"/>
          <w:sz w:val="24"/>
          <w:szCs w:val="24"/>
        </w:rPr>
        <w:t xml:space="preserve"> </w:t>
      </w:r>
      <w:r w:rsidR="00AF7D67">
        <w:rPr>
          <w:rFonts w:ascii="Arial" w:hAnsi="Arial" w:cs="Arial"/>
          <w:sz w:val="24"/>
          <w:szCs w:val="24"/>
        </w:rPr>
        <w:t xml:space="preserve">para  la niña </w:t>
      </w:r>
      <w:r>
        <w:rPr>
          <w:rFonts w:ascii="Arial" w:hAnsi="Arial" w:cs="Arial"/>
          <w:sz w:val="24"/>
          <w:szCs w:val="24"/>
        </w:rPr>
        <w:t>el padre era una figura ausente y atemorizante, a la que no se quería ver.  En ese tiempo de espera</w:t>
      </w:r>
      <w:r w:rsidR="00AF7D67">
        <w:rPr>
          <w:rFonts w:ascii="Arial" w:hAnsi="Arial" w:cs="Arial"/>
          <w:sz w:val="24"/>
          <w:szCs w:val="24"/>
        </w:rPr>
        <w:t>,</w:t>
      </w:r>
      <w:r>
        <w:rPr>
          <w:rFonts w:ascii="Arial" w:hAnsi="Arial" w:cs="Arial"/>
          <w:sz w:val="24"/>
          <w:szCs w:val="24"/>
        </w:rPr>
        <w:t xml:space="preserve"> la madre y toda la familia materna colonizaron </w:t>
      </w:r>
      <w:r w:rsidR="00AF7D67">
        <w:rPr>
          <w:rFonts w:ascii="Arial" w:hAnsi="Arial" w:cs="Arial"/>
          <w:sz w:val="24"/>
          <w:szCs w:val="24"/>
        </w:rPr>
        <w:t xml:space="preserve">su </w:t>
      </w:r>
      <w:r>
        <w:rPr>
          <w:rFonts w:ascii="Arial" w:hAnsi="Arial" w:cs="Arial"/>
          <w:sz w:val="24"/>
          <w:szCs w:val="24"/>
        </w:rPr>
        <w:t xml:space="preserve"> subjetividad. </w:t>
      </w:r>
      <w:r w:rsidR="003C0D9B">
        <w:rPr>
          <w:rFonts w:ascii="Arial" w:hAnsi="Arial" w:cs="Arial"/>
          <w:sz w:val="24"/>
          <w:szCs w:val="24"/>
        </w:rPr>
        <w:t xml:space="preserve">Fue una tarea eficiente. </w:t>
      </w:r>
      <w:r w:rsidR="006012B5">
        <w:rPr>
          <w:rFonts w:ascii="Arial" w:hAnsi="Arial" w:cs="Arial"/>
          <w:sz w:val="24"/>
          <w:szCs w:val="24"/>
        </w:rPr>
        <w:t>¿</w:t>
      </w:r>
      <w:r w:rsidR="003C0D9B">
        <w:rPr>
          <w:rFonts w:ascii="Arial" w:hAnsi="Arial" w:cs="Arial"/>
          <w:sz w:val="24"/>
          <w:szCs w:val="24"/>
        </w:rPr>
        <w:t xml:space="preserve">Qué  podría hacer </w:t>
      </w:r>
      <w:r w:rsidR="00AF7D67">
        <w:rPr>
          <w:rFonts w:ascii="Arial" w:hAnsi="Arial" w:cs="Arial"/>
          <w:sz w:val="24"/>
          <w:szCs w:val="24"/>
        </w:rPr>
        <w:t xml:space="preserve">una perito psicóloga </w:t>
      </w:r>
      <w:r w:rsidR="00AE7A95">
        <w:rPr>
          <w:rFonts w:ascii="Arial" w:hAnsi="Arial" w:cs="Arial"/>
          <w:sz w:val="24"/>
          <w:szCs w:val="24"/>
        </w:rPr>
        <w:t>seis</w:t>
      </w:r>
      <w:r w:rsidR="003C0D9B">
        <w:rPr>
          <w:rFonts w:ascii="Arial" w:hAnsi="Arial" w:cs="Arial"/>
          <w:sz w:val="24"/>
          <w:szCs w:val="24"/>
        </w:rPr>
        <w:t xml:space="preserve"> años después</w:t>
      </w:r>
      <w:r w:rsidR="006012B5">
        <w:rPr>
          <w:rFonts w:ascii="Arial" w:hAnsi="Arial" w:cs="Arial"/>
          <w:sz w:val="24"/>
          <w:szCs w:val="24"/>
        </w:rPr>
        <w:t>?</w:t>
      </w:r>
    </w:p>
    <w:p w:rsidR="009F24F5" w:rsidRDefault="009F24F5" w:rsidP="009F24F5">
      <w:pPr>
        <w:autoSpaceDE w:val="0"/>
        <w:spacing w:before="120" w:after="0" w:line="360" w:lineRule="auto"/>
        <w:ind w:firstLine="1418"/>
        <w:jc w:val="both"/>
        <w:rPr>
          <w:rFonts w:ascii="Arial" w:hAnsi="Arial" w:cs="Arial"/>
          <w:sz w:val="24"/>
          <w:szCs w:val="24"/>
        </w:rPr>
      </w:pPr>
      <w:r>
        <w:rPr>
          <w:rFonts w:ascii="Arial" w:hAnsi="Arial" w:cs="Arial"/>
          <w:sz w:val="24"/>
          <w:szCs w:val="24"/>
        </w:rPr>
        <w:t>A la vista del Expediente, se observó que  a partir de</w:t>
      </w:r>
      <w:r w:rsidR="00AE7A95">
        <w:rPr>
          <w:rFonts w:ascii="Arial" w:hAnsi="Arial" w:cs="Arial"/>
          <w:sz w:val="24"/>
          <w:szCs w:val="24"/>
        </w:rPr>
        <w:t xml:space="preserve">l momento de la difusa denuncia: “el tío declara que la niña </w:t>
      </w:r>
      <w:r w:rsidR="006012B5">
        <w:rPr>
          <w:rFonts w:ascii="Arial" w:hAnsi="Arial" w:cs="Arial"/>
          <w:sz w:val="24"/>
          <w:szCs w:val="24"/>
        </w:rPr>
        <w:t>“</w:t>
      </w:r>
      <w:r w:rsidR="00AE7A95">
        <w:rPr>
          <w:rFonts w:ascii="Arial" w:hAnsi="Arial" w:cs="Arial"/>
          <w:sz w:val="24"/>
          <w:szCs w:val="24"/>
        </w:rPr>
        <w:t>dijo</w:t>
      </w:r>
      <w:r w:rsidR="006012B5">
        <w:rPr>
          <w:rFonts w:ascii="Arial" w:hAnsi="Arial" w:cs="Arial"/>
          <w:sz w:val="24"/>
          <w:szCs w:val="24"/>
        </w:rPr>
        <w:t>”</w:t>
      </w:r>
      <w:r w:rsidR="00AE7A95">
        <w:rPr>
          <w:rFonts w:ascii="Arial" w:hAnsi="Arial" w:cs="Arial"/>
          <w:sz w:val="24"/>
          <w:szCs w:val="24"/>
        </w:rPr>
        <w:t xml:space="preserve"> que el padre le había hecho </w:t>
      </w:r>
      <w:r w:rsidR="006012B5">
        <w:rPr>
          <w:rFonts w:ascii="Arial" w:hAnsi="Arial" w:cs="Arial"/>
          <w:sz w:val="24"/>
          <w:szCs w:val="24"/>
        </w:rPr>
        <w:t>“</w:t>
      </w:r>
      <w:r w:rsidR="00AE7A95">
        <w:rPr>
          <w:rFonts w:ascii="Arial" w:hAnsi="Arial" w:cs="Arial"/>
          <w:sz w:val="24"/>
          <w:szCs w:val="24"/>
        </w:rPr>
        <w:t>algo”</w:t>
      </w:r>
      <w:r w:rsidR="0001675D">
        <w:rPr>
          <w:rFonts w:ascii="Arial" w:hAnsi="Arial" w:cs="Arial"/>
          <w:sz w:val="24"/>
          <w:szCs w:val="24"/>
        </w:rPr>
        <w:t xml:space="preserve">. </w:t>
      </w:r>
      <w:r>
        <w:rPr>
          <w:rFonts w:ascii="Arial" w:hAnsi="Arial" w:cs="Arial"/>
          <w:sz w:val="24"/>
          <w:szCs w:val="24"/>
        </w:rPr>
        <w:t xml:space="preserve"> </w:t>
      </w:r>
      <w:r w:rsidR="006B5DF8">
        <w:rPr>
          <w:rFonts w:ascii="Arial" w:hAnsi="Arial" w:cs="Arial"/>
          <w:sz w:val="24"/>
          <w:szCs w:val="24"/>
        </w:rPr>
        <w:t>S</w:t>
      </w:r>
      <w:r>
        <w:rPr>
          <w:rFonts w:ascii="Arial" w:hAnsi="Arial" w:cs="Arial"/>
          <w:sz w:val="24"/>
          <w:szCs w:val="24"/>
        </w:rPr>
        <w:t xml:space="preserve">e </w:t>
      </w:r>
      <w:r w:rsidR="0001675D">
        <w:rPr>
          <w:rFonts w:ascii="Arial" w:hAnsi="Arial" w:cs="Arial"/>
          <w:sz w:val="24"/>
          <w:szCs w:val="24"/>
        </w:rPr>
        <w:t xml:space="preserve">habían </w:t>
      </w:r>
      <w:r>
        <w:rPr>
          <w:rFonts w:ascii="Arial" w:hAnsi="Arial" w:cs="Arial"/>
          <w:sz w:val="24"/>
          <w:szCs w:val="24"/>
        </w:rPr>
        <w:t>efectua</w:t>
      </w:r>
      <w:r w:rsidR="0001675D">
        <w:rPr>
          <w:rFonts w:ascii="Arial" w:hAnsi="Arial" w:cs="Arial"/>
          <w:sz w:val="24"/>
          <w:szCs w:val="24"/>
        </w:rPr>
        <w:t>do</w:t>
      </w:r>
      <w:r>
        <w:rPr>
          <w:rFonts w:ascii="Arial" w:hAnsi="Arial" w:cs="Arial"/>
          <w:sz w:val="24"/>
          <w:szCs w:val="24"/>
        </w:rPr>
        <w:t xml:space="preserve"> pericias psicológicas a los padres y a la niña. El abuso no pudo ser ratificado y los intentos de revinculación ordenados por el Juez en esa época -que según los informes eran viables- se interrumpieron por apelaciones de la madre con presentaciones de informes psicológicos.  En el marco de esta controversia</w:t>
      </w:r>
      <w:r w:rsidR="0001675D">
        <w:rPr>
          <w:rFonts w:ascii="Arial" w:hAnsi="Arial" w:cs="Arial"/>
          <w:sz w:val="24"/>
          <w:szCs w:val="24"/>
        </w:rPr>
        <w:t>,</w:t>
      </w:r>
      <w:r>
        <w:rPr>
          <w:rFonts w:ascii="Arial" w:hAnsi="Arial" w:cs="Arial"/>
          <w:sz w:val="24"/>
          <w:szCs w:val="24"/>
        </w:rPr>
        <w:t xml:space="preserve"> la </w:t>
      </w:r>
      <w:r w:rsidR="00AE7A95">
        <w:rPr>
          <w:rFonts w:ascii="Arial" w:hAnsi="Arial" w:cs="Arial"/>
          <w:sz w:val="24"/>
          <w:szCs w:val="24"/>
        </w:rPr>
        <w:t>madre</w:t>
      </w:r>
      <w:r>
        <w:rPr>
          <w:rFonts w:ascii="Arial" w:hAnsi="Arial" w:cs="Arial"/>
          <w:sz w:val="24"/>
          <w:szCs w:val="24"/>
        </w:rPr>
        <w:t xml:space="preserve"> se traslada  junto a </w:t>
      </w:r>
      <w:r w:rsidR="006B5DF8">
        <w:rPr>
          <w:rFonts w:ascii="Arial" w:hAnsi="Arial" w:cs="Arial"/>
          <w:sz w:val="24"/>
          <w:szCs w:val="24"/>
        </w:rPr>
        <w:t>la hija</w:t>
      </w:r>
      <w:r>
        <w:rPr>
          <w:rFonts w:ascii="Arial" w:hAnsi="Arial" w:cs="Arial"/>
          <w:sz w:val="24"/>
          <w:szCs w:val="24"/>
        </w:rPr>
        <w:t xml:space="preserve"> “por cuestiones laborales”  a una ciudad  distante 500 Km de la ciudad de Buenos Aires. </w:t>
      </w:r>
    </w:p>
    <w:p w:rsidR="00901AC0" w:rsidRPr="008A6EF6" w:rsidRDefault="006B5DF8" w:rsidP="009F24F5">
      <w:pPr>
        <w:autoSpaceDE w:val="0"/>
        <w:spacing w:before="120" w:after="0" w:line="360" w:lineRule="auto"/>
        <w:ind w:firstLine="1418"/>
        <w:jc w:val="both"/>
        <w:rPr>
          <w:rFonts w:ascii="Arial" w:hAnsi="Arial" w:cs="Arial"/>
          <w:sz w:val="24"/>
          <w:szCs w:val="24"/>
        </w:rPr>
      </w:pPr>
      <w:r>
        <w:rPr>
          <w:rFonts w:ascii="Arial" w:hAnsi="Arial" w:cs="Arial"/>
          <w:sz w:val="24"/>
          <w:szCs w:val="24"/>
        </w:rPr>
        <w:t>Ante este estado de situación, i</w:t>
      </w:r>
      <w:r w:rsidR="009F24F5">
        <w:rPr>
          <w:rFonts w:ascii="Arial" w:hAnsi="Arial" w:cs="Arial"/>
          <w:sz w:val="24"/>
          <w:szCs w:val="24"/>
        </w:rPr>
        <w:t>mplementé un abordaje vincular que duró tres meses pero  al terminar el receso estival</w:t>
      </w:r>
      <w:r>
        <w:rPr>
          <w:rFonts w:ascii="Arial" w:hAnsi="Arial" w:cs="Arial"/>
          <w:sz w:val="24"/>
          <w:szCs w:val="24"/>
        </w:rPr>
        <w:t>,</w:t>
      </w:r>
      <w:r w:rsidR="009F24F5">
        <w:rPr>
          <w:rFonts w:ascii="Arial" w:hAnsi="Arial" w:cs="Arial"/>
          <w:sz w:val="24"/>
          <w:szCs w:val="24"/>
        </w:rPr>
        <w:t xml:space="preserve"> decidí no continuar la tarea por considerar que obligar a la niña a viajar 1000Km en época escolar con</w:t>
      </w:r>
      <w:r>
        <w:rPr>
          <w:rFonts w:ascii="Arial" w:hAnsi="Arial" w:cs="Arial"/>
          <w:sz w:val="24"/>
          <w:szCs w:val="24"/>
        </w:rPr>
        <w:t>stituía un abuso y violentación. M</w:t>
      </w:r>
      <w:r w:rsidR="009F24F5">
        <w:rPr>
          <w:rFonts w:ascii="Arial" w:hAnsi="Arial" w:cs="Arial"/>
          <w:sz w:val="24"/>
          <w:szCs w:val="24"/>
        </w:rPr>
        <w:t xml:space="preserve">ás </w:t>
      </w:r>
      <w:r>
        <w:rPr>
          <w:rFonts w:ascii="Arial" w:hAnsi="Arial" w:cs="Arial"/>
          <w:sz w:val="24"/>
          <w:szCs w:val="24"/>
        </w:rPr>
        <w:t>aun</w:t>
      </w:r>
      <w:r w:rsidR="0001675D">
        <w:rPr>
          <w:rFonts w:ascii="Arial" w:hAnsi="Arial" w:cs="Arial"/>
          <w:sz w:val="24"/>
          <w:szCs w:val="24"/>
        </w:rPr>
        <w:t>,</w:t>
      </w:r>
      <w:r w:rsidR="009F24F5">
        <w:rPr>
          <w:rFonts w:ascii="Arial" w:hAnsi="Arial" w:cs="Arial"/>
          <w:sz w:val="24"/>
          <w:szCs w:val="24"/>
        </w:rPr>
        <w:t xml:space="preserve"> teniendo en cuenta la oposición a encontrarse con su progenitor. Opté por hacer un detallad</w:t>
      </w:r>
      <w:r w:rsidR="00AE7A95">
        <w:rPr>
          <w:rFonts w:ascii="Arial" w:hAnsi="Arial" w:cs="Arial"/>
          <w:sz w:val="24"/>
          <w:szCs w:val="24"/>
        </w:rPr>
        <w:t xml:space="preserve">o  informe al Juzgado. </w:t>
      </w:r>
      <w:r w:rsidR="009F24F5">
        <w:rPr>
          <w:rFonts w:ascii="Arial" w:hAnsi="Arial" w:cs="Arial"/>
          <w:sz w:val="24"/>
          <w:szCs w:val="24"/>
        </w:rPr>
        <w:t xml:space="preserve">Especifiqué que mi tarea no había consistido en determinar si había habido abuso y que independientemente de esa posibilidad, observaba una situación abusiva por parte de la madre, que obstaculizaba que su hija considerara la existencia de su padre. Según su mamá, Rocío había enterrado a su papá y la niña ni siquiera tenía fotos </w:t>
      </w:r>
      <w:r w:rsidR="009F24F5">
        <w:rPr>
          <w:rFonts w:ascii="Arial" w:hAnsi="Arial" w:cs="Arial"/>
          <w:sz w:val="24"/>
          <w:szCs w:val="24"/>
        </w:rPr>
        <w:lastRenderedPageBreak/>
        <w:t>de él.</w:t>
      </w:r>
      <w:r w:rsidR="009F24F5">
        <w:rPr>
          <w:rFonts w:ascii="Arial" w:hAnsi="Arial" w:cs="Arial"/>
          <w:b/>
          <w:sz w:val="24"/>
          <w:szCs w:val="24"/>
        </w:rPr>
        <w:t xml:space="preserve"> </w:t>
      </w:r>
      <w:r w:rsidR="009F24F5">
        <w:rPr>
          <w:rFonts w:ascii="Arial" w:hAnsi="Arial" w:cs="Arial"/>
          <w:sz w:val="24"/>
          <w:szCs w:val="24"/>
        </w:rPr>
        <w:t xml:space="preserve">Sugerí cursos de acción y di por concluida mi tarea. </w:t>
      </w:r>
      <w:r w:rsidR="00AE7A95">
        <w:rPr>
          <w:rFonts w:ascii="Arial" w:hAnsi="Arial" w:cs="Arial"/>
          <w:sz w:val="24"/>
          <w:szCs w:val="24"/>
        </w:rPr>
        <w:t>Tres meses frente a seis años duran</w:t>
      </w:r>
      <w:r w:rsidR="0001675D">
        <w:rPr>
          <w:rFonts w:ascii="Arial" w:hAnsi="Arial" w:cs="Arial"/>
          <w:sz w:val="24"/>
          <w:szCs w:val="24"/>
        </w:rPr>
        <w:t>te los cuales la Justicia esperó</w:t>
      </w:r>
      <w:r w:rsidR="00AE7A95">
        <w:rPr>
          <w:rFonts w:ascii="Arial" w:hAnsi="Arial" w:cs="Arial"/>
          <w:sz w:val="24"/>
          <w:szCs w:val="24"/>
        </w:rPr>
        <w:t xml:space="preserve"> improductivamente girando papeles, mientras la familia materna hi</w:t>
      </w:r>
      <w:r>
        <w:rPr>
          <w:rFonts w:ascii="Arial" w:hAnsi="Arial" w:cs="Arial"/>
          <w:sz w:val="24"/>
          <w:szCs w:val="24"/>
        </w:rPr>
        <w:t xml:space="preserve">zo </w:t>
      </w:r>
      <w:r w:rsidR="00AE7A95">
        <w:rPr>
          <w:rFonts w:ascii="Arial" w:hAnsi="Arial" w:cs="Arial"/>
          <w:sz w:val="24"/>
          <w:szCs w:val="24"/>
        </w:rPr>
        <w:t xml:space="preserve">de ese tiempo de espera un espacio de producción de subjetividad colonizada. </w:t>
      </w:r>
      <w:r w:rsidR="009F24F5">
        <w:rPr>
          <w:rFonts w:ascii="Arial" w:hAnsi="Arial" w:cs="Arial"/>
          <w:sz w:val="24"/>
          <w:szCs w:val="24"/>
        </w:rPr>
        <w:t xml:space="preserve">Seis meses más tarde, fui citada por el Juzgado, donde me  recibieron  la Jueza que atendía en la causa y el Defensor de Menores. Me leyeron las medidas que iban  a ordenar y </w:t>
      </w:r>
      <w:r>
        <w:rPr>
          <w:rFonts w:ascii="Arial" w:hAnsi="Arial" w:cs="Arial"/>
          <w:sz w:val="24"/>
          <w:szCs w:val="24"/>
        </w:rPr>
        <w:t>l</w:t>
      </w:r>
      <w:r w:rsidR="009F24F5">
        <w:rPr>
          <w:rFonts w:ascii="Arial" w:hAnsi="Arial" w:cs="Arial"/>
          <w:sz w:val="24"/>
          <w:szCs w:val="24"/>
        </w:rPr>
        <w:t xml:space="preserve">lamaron luego a los padres y les informaron que habían decidido que la mamá y la hija debían  hacer terapia vincular e informar periódicamente sobre el desarrollo de ese proceso. Lo mismo debería hacer la terapeuta que, según constaba en el Expediente, atendía en forma particular a la niña. La medida también ordenaba la continuación del proceso de revinculación en la ciudad de residencia de la niña, con la salvedad de que se deberían respetar los tiempos de </w:t>
      </w:r>
      <w:r>
        <w:rPr>
          <w:rFonts w:ascii="Arial" w:hAnsi="Arial" w:cs="Arial"/>
          <w:sz w:val="24"/>
          <w:szCs w:val="24"/>
        </w:rPr>
        <w:t xml:space="preserve">ella. </w:t>
      </w:r>
      <w:r w:rsidR="009F24F5">
        <w:rPr>
          <w:rFonts w:ascii="Arial" w:hAnsi="Arial" w:cs="Arial"/>
          <w:sz w:val="24"/>
          <w:szCs w:val="24"/>
        </w:rPr>
        <w:t>. Me preguntaron si quería comentar algo  a las partes: Sólo dije a ambos padres, que ellos  tenían algo para darle a su hija: el padre</w:t>
      </w:r>
      <w:r w:rsidR="008A6EF6">
        <w:rPr>
          <w:rFonts w:ascii="Arial" w:hAnsi="Arial" w:cs="Arial"/>
          <w:sz w:val="24"/>
          <w:szCs w:val="24"/>
        </w:rPr>
        <w:t xml:space="preserve">; tiempo y la madre; libertad. </w:t>
      </w:r>
    </w:p>
    <w:p w:rsidR="008A6EF6" w:rsidRDefault="008A6EF6" w:rsidP="009F24F5">
      <w:pPr>
        <w:rPr>
          <w:rFonts w:ascii="Arial" w:hAnsi="Arial" w:cs="Arial"/>
          <w:sz w:val="24"/>
          <w:szCs w:val="24"/>
        </w:rPr>
      </w:pPr>
    </w:p>
    <w:p w:rsidR="008A6EF6" w:rsidRPr="006B5DF8" w:rsidRDefault="008A6EF6" w:rsidP="008A6EF6">
      <w:pPr>
        <w:spacing w:line="360" w:lineRule="auto"/>
        <w:jc w:val="both"/>
        <w:rPr>
          <w:rFonts w:ascii="Arial" w:hAnsi="Arial" w:cs="Arial"/>
          <w:b/>
          <w:sz w:val="24"/>
          <w:szCs w:val="24"/>
        </w:rPr>
      </w:pPr>
      <w:r w:rsidRPr="006B5DF8">
        <w:rPr>
          <w:rFonts w:ascii="Arial" w:hAnsi="Arial" w:cs="Arial"/>
          <w:b/>
          <w:sz w:val="24"/>
          <w:szCs w:val="24"/>
        </w:rPr>
        <w:t>Bibliografía</w:t>
      </w:r>
    </w:p>
    <w:p w:rsidR="008A6EF6" w:rsidRPr="008822CB" w:rsidRDefault="008A6EF6" w:rsidP="008822CB">
      <w:pPr>
        <w:pStyle w:val="ListParagraph"/>
        <w:numPr>
          <w:ilvl w:val="0"/>
          <w:numId w:val="1"/>
        </w:numPr>
        <w:spacing w:line="360" w:lineRule="auto"/>
        <w:jc w:val="both"/>
        <w:rPr>
          <w:rFonts w:ascii="Arial" w:hAnsi="Arial" w:cs="Arial"/>
          <w:sz w:val="24"/>
          <w:szCs w:val="24"/>
        </w:rPr>
      </w:pPr>
      <w:r w:rsidRPr="008822CB">
        <w:rPr>
          <w:rFonts w:ascii="Arial" w:hAnsi="Arial" w:cs="Arial"/>
          <w:sz w:val="24"/>
          <w:szCs w:val="24"/>
        </w:rPr>
        <w:t>Foucault, M. (1966) Heterotopías y cuerpo utópico</w:t>
      </w:r>
      <w:r w:rsidR="008822CB">
        <w:rPr>
          <w:rFonts w:ascii="Arial" w:hAnsi="Arial" w:cs="Arial"/>
          <w:sz w:val="24"/>
          <w:szCs w:val="24"/>
        </w:rPr>
        <w:t xml:space="preserve"> Buenos Aires: Nueva Visión</w:t>
      </w:r>
      <w:r w:rsidRPr="008822CB">
        <w:rPr>
          <w:rFonts w:ascii="Arial" w:hAnsi="Arial" w:cs="Arial"/>
          <w:sz w:val="24"/>
          <w:szCs w:val="24"/>
        </w:rPr>
        <w:t xml:space="preserve">. </w:t>
      </w:r>
    </w:p>
    <w:p w:rsidR="008A6EF6" w:rsidRPr="008822CB" w:rsidRDefault="008A6EF6" w:rsidP="008822CB">
      <w:pPr>
        <w:pStyle w:val="ListParagraph"/>
        <w:numPr>
          <w:ilvl w:val="0"/>
          <w:numId w:val="1"/>
        </w:numPr>
        <w:spacing w:line="360" w:lineRule="auto"/>
        <w:jc w:val="both"/>
        <w:rPr>
          <w:rFonts w:ascii="Arial" w:hAnsi="Arial" w:cs="Arial"/>
          <w:sz w:val="24"/>
          <w:szCs w:val="24"/>
        </w:rPr>
      </w:pPr>
      <w:r w:rsidRPr="008822CB">
        <w:rPr>
          <w:rFonts w:ascii="Arial" w:hAnsi="Arial" w:cs="Arial"/>
          <w:sz w:val="24"/>
          <w:szCs w:val="24"/>
        </w:rPr>
        <w:t>Colectivo situaciones (2009). Conversaciones en el impasse. Buenos Aires: Editorial Tinta Limón.</w:t>
      </w:r>
    </w:p>
    <w:p w:rsidR="008A6EF6" w:rsidRPr="009F24F5" w:rsidRDefault="008A6EF6" w:rsidP="009F24F5"/>
    <w:sectPr w:rsidR="008A6EF6" w:rsidRPr="009F24F5" w:rsidSect="00D3681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B6B" w:rsidRDefault="00054B6B" w:rsidP="003C0D9B">
      <w:pPr>
        <w:spacing w:after="0" w:line="240" w:lineRule="auto"/>
      </w:pPr>
      <w:r>
        <w:separator/>
      </w:r>
    </w:p>
  </w:endnote>
  <w:endnote w:type="continuationSeparator" w:id="0">
    <w:p w:rsidR="00054B6B" w:rsidRDefault="00054B6B" w:rsidP="003C0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9805935"/>
      <w:docPartObj>
        <w:docPartGallery w:val="Page Numbers (Bottom of Page)"/>
        <w:docPartUnique/>
      </w:docPartObj>
    </w:sdtPr>
    <w:sdtEndPr/>
    <w:sdtContent>
      <w:p w:rsidR="006012B5" w:rsidRDefault="00D36817">
        <w:pPr>
          <w:pStyle w:val="Footer"/>
          <w:jc w:val="right"/>
        </w:pPr>
        <w:r>
          <w:fldChar w:fldCharType="begin"/>
        </w:r>
        <w:r w:rsidR="006012B5">
          <w:instrText>PAGE   \* MERGEFORMAT</w:instrText>
        </w:r>
        <w:r>
          <w:fldChar w:fldCharType="separate"/>
        </w:r>
        <w:r w:rsidR="00871FF5" w:rsidRPr="00871FF5">
          <w:rPr>
            <w:noProof/>
            <w:lang w:val="es-ES"/>
          </w:rPr>
          <w:t>1</w:t>
        </w:r>
        <w:r>
          <w:fldChar w:fldCharType="end"/>
        </w:r>
      </w:p>
    </w:sdtContent>
  </w:sdt>
  <w:p w:rsidR="00DD7F64" w:rsidRDefault="00DD7F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B6B" w:rsidRDefault="00054B6B" w:rsidP="003C0D9B">
      <w:pPr>
        <w:spacing w:after="0" w:line="240" w:lineRule="auto"/>
      </w:pPr>
      <w:r>
        <w:separator/>
      </w:r>
    </w:p>
  </w:footnote>
  <w:footnote w:type="continuationSeparator" w:id="0">
    <w:p w:rsidR="00054B6B" w:rsidRDefault="00054B6B" w:rsidP="003C0D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12726"/>
    <w:multiLevelType w:val="hybridMultilevel"/>
    <w:tmpl w:val="2D0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56D38"/>
    <w:multiLevelType w:val="hybridMultilevel"/>
    <w:tmpl w:val="734EF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59732C"/>
    <w:multiLevelType w:val="hybridMultilevel"/>
    <w:tmpl w:val="53E8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4F5"/>
    <w:rsid w:val="0001675D"/>
    <w:rsid w:val="00054B6B"/>
    <w:rsid w:val="003736E4"/>
    <w:rsid w:val="003C0D9B"/>
    <w:rsid w:val="006012B5"/>
    <w:rsid w:val="006B5DF8"/>
    <w:rsid w:val="00767DAE"/>
    <w:rsid w:val="00871FF5"/>
    <w:rsid w:val="008822CB"/>
    <w:rsid w:val="008A6EF6"/>
    <w:rsid w:val="00901AC0"/>
    <w:rsid w:val="00914BE3"/>
    <w:rsid w:val="009F24F5"/>
    <w:rsid w:val="00A6308C"/>
    <w:rsid w:val="00AC3BDE"/>
    <w:rsid w:val="00AE7A95"/>
    <w:rsid w:val="00AF7D67"/>
    <w:rsid w:val="00C5696E"/>
    <w:rsid w:val="00D36817"/>
    <w:rsid w:val="00D949B9"/>
    <w:rsid w:val="00DD7F64"/>
    <w:rsid w:val="00E365C9"/>
    <w:rsid w:val="00EC7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6619C4-2636-4D54-A8BB-7F09A08D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4F5"/>
    <w:pPr>
      <w:suppressAutoHyphens/>
    </w:pPr>
    <w:rPr>
      <w:rFonts w:ascii="Calibri" w:eastAsia="Calibri" w:hAnsi="Calibri" w:cs="Calibri"/>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3C0D9B"/>
    <w:pPr>
      <w:tabs>
        <w:tab w:val="center" w:pos="4419"/>
        <w:tab w:val="right" w:pos="8838"/>
      </w:tabs>
      <w:spacing w:after="0" w:line="240" w:lineRule="auto"/>
    </w:pPr>
  </w:style>
  <w:style w:type="character" w:customStyle="1" w:styleId="EncabezadoCar">
    <w:name w:val="Encabezado Car"/>
    <w:basedOn w:val="DefaultParagraphFont"/>
    <w:link w:val="Header"/>
    <w:uiPriority w:val="99"/>
    <w:rsid w:val="003C0D9B"/>
    <w:rPr>
      <w:rFonts w:ascii="Calibri" w:eastAsia="Calibri" w:hAnsi="Calibri" w:cs="Calibri"/>
      <w:lang w:eastAsia="ar-SA"/>
    </w:rPr>
  </w:style>
  <w:style w:type="paragraph" w:styleId="Footer">
    <w:name w:val="footer"/>
    <w:basedOn w:val="Normal"/>
    <w:link w:val="PiedepginaCar"/>
    <w:uiPriority w:val="99"/>
    <w:unhideWhenUsed/>
    <w:rsid w:val="003C0D9B"/>
    <w:pPr>
      <w:tabs>
        <w:tab w:val="center" w:pos="4419"/>
        <w:tab w:val="right" w:pos="8838"/>
      </w:tabs>
      <w:spacing w:after="0" w:line="240" w:lineRule="auto"/>
    </w:pPr>
  </w:style>
  <w:style w:type="character" w:customStyle="1" w:styleId="PiedepginaCar">
    <w:name w:val="Pie de página Car"/>
    <w:basedOn w:val="DefaultParagraphFont"/>
    <w:link w:val="Footer"/>
    <w:uiPriority w:val="99"/>
    <w:rsid w:val="003C0D9B"/>
    <w:rPr>
      <w:rFonts w:ascii="Calibri" w:eastAsia="Calibri" w:hAnsi="Calibri" w:cs="Calibri"/>
      <w:lang w:eastAsia="ar-SA"/>
    </w:rPr>
  </w:style>
  <w:style w:type="character" w:styleId="Hyperlink">
    <w:name w:val="Hyperlink"/>
    <w:basedOn w:val="DefaultParagraphFont"/>
    <w:uiPriority w:val="99"/>
    <w:semiHidden/>
    <w:unhideWhenUsed/>
    <w:rsid w:val="008822CB"/>
    <w:rPr>
      <w:color w:val="0000FF"/>
      <w:u w:val="single"/>
    </w:rPr>
  </w:style>
  <w:style w:type="paragraph" w:styleId="ListParagraph">
    <w:name w:val="List Paragraph"/>
    <w:basedOn w:val="Normal"/>
    <w:uiPriority w:val="34"/>
    <w:qFormat/>
    <w:rsid w:val="008822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592056">
      <w:bodyDiv w:val="1"/>
      <w:marLeft w:val="0"/>
      <w:marRight w:val="0"/>
      <w:marTop w:val="0"/>
      <w:marBottom w:val="0"/>
      <w:divBdr>
        <w:top w:val="none" w:sz="0" w:space="0" w:color="auto"/>
        <w:left w:val="none" w:sz="0" w:space="0" w:color="auto"/>
        <w:bottom w:val="none" w:sz="0" w:space="0" w:color="auto"/>
        <w:right w:val="none" w:sz="0" w:space="0" w:color="auto"/>
      </w:divBdr>
      <w:divsChild>
        <w:div w:id="1468353977">
          <w:marLeft w:val="0"/>
          <w:marRight w:val="0"/>
          <w:marTop w:val="120"/>
          <w:marBottom w:val="0"/>
          <w:divBdr>
            <w:top w:val="none" w:sz="0" w:space="0" w:color="auto"/>
            <w:left w:val="none" w:sz="0" w:space="0" w:color="auto"/>
            <w:bottom w:val="none" w:sz="0" w:space="0" w:color="auto"/>
            <w:right w:val="none" w:sz="0" w:space="0" w:color="auto"/>
          </w:divBdr>
        </w:div>
        <w:div w:id="1439252765">
          <w:marLeft w:val="0"/>
          <w:marRight w:val="0"/>
          <w:marTop w:val="120"/>
          <w:marBottom w:val="0"/>
          <w:divBdr>
            <w:top w:val="none" w:sz="0" w:space="0" w:color="auto"/>
            <w:left w:val="none" w:sz="0" w:space="0" w:color="auto"/>
            <w:bottom w:val="none" w:sz="0" w:space="0" w:color="auto"/>
            <w:right w:val="none" w:sz="0" w:space="0" w:color="auto"/>
          </w:divBdr>
        </w:div>
        <w:div w:id="312683582">
          <w:marLeft w:val="0"/>
          <w:marRight w:val="0"/>
          <w:marTop w:val="120"/>
          <w:marBottom w:val="0"/>
          <w:divBdr>
            <w:top w:val="none" w:sz="0" w:space="0" w:color="auto"/>
            <w:left w:val="none" w:sz="0" w:space="0" w:color="auto"/>
            <w:bottom w:val="none" w:sz="0" w:space="0" w:color="auto"/>
            <w:right w:val="none" w:sz="0" w:space="0" w:color="auto"/>
          </w:divBdr>
        </w:div>
        <w:div w:id="1666974545">
          <w:marLeft w:val="0"/>
          <w:marRight w:val="0"/>
          <w:marTop w:val="120"/>
          <w:marBottom w:val="0"/>
          <w:divBdr>
            <w:top w:val="none" w:sz="0" w:space="0" w:color="auto"/>
            <w:left w:val="none" w:sz="0" w:space="0" w:color="auto"/>
            <w:bottom w:val="none" w:sz="0" w:space="0" w:color="auto"/>
            <w:right w:val="none" w:sz="0" w:space="0" w:color="auto"/>
          </w:divBdr>
        </w:div>
        <w:div w:id="1138230634">
          <w:marLeft w:val="0"/>
          <w:marRight w:val="0"/>
          <w:marTop w:val="120"/>
          <w:marBottom w:val="0"/>
          <w:divBdr>
            <w:top w:val="none" w:sz="0" w:space="0" w:color="auto"/>
            <w:left w:val="none" w:sz="0" w:space="0" w:color="auto"/>
            <w:bottom w:val="none" w:sz="0" w:space="0" w:color="auto"/>
            <w:right w:val="none" w:sz="0" w:space="0" w:color="auto"/>
          </w:divBdr>
        </w:div>
        <w:div w:id="1077282468">
          <w:marLeft w:val="0"/>
          <w:marRight w:val="0"/>
          <w:marTop w:val="0"/>
          <w:marBottom w:val="0"/>
          <w:divBdr>
            <w:top w:val="none" w:sz="0" w:space="0" w:color="auto"/>
            <w:left w:val="none" w:sz="0" w:space="0" w:color="auto"/>
            <w:bottom w:val="none" w:sz="0" w:space="0" w:color="auto"/>
            <w:right w:val="none" w:sz="0" w:space="0" w:color="auto"/>
          </w:divBdr>
        </w:div>
        <w:div w:id="150254976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omattipiscis@yahoo.com.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1369</Words>
  <Characters>7532</Characters>
  <Application>Microsoft Office Word</Application>
  <DocSecurity>0</DocSecurity>
  <Lines>62</Lines>
  <Paragraphs>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Company>
  <LinksUpToDate>false</LinksUpToDate>
  <CharactersWithSpaces>8884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alejandra pomatti</dc:creator>
  <cp:lastModifiedBy>Gabriela Montado</cp:lastModifiedBy>
  <cp:revision>2</cp:revision>
  <dcterms:created xsi:type="dcterms:W3CDTF">2017-09-07T12:29:00Z</dcterms:created>
  <dcterms:modified xsi:type="dcterms:W3CDTF">2017-09-07T12:29:00Z</dcterms:modified>
</cp:coreProperties>
</file>